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D7F2" w14:textId="1F672897" w:rsidR="00E70899" w:rsidRDefault="00E70899" w:rsidP="00535AFC">
      <w:pPr>
        <w:ind w:left="-90" w:firstLine="720"/>
        <w:rPr>
          <w:rFonts w:ascii="Times New Roman" w:hAnsi="Times New Roman" w:cs="Times New Roman"/>
        </w:rPr>
      </w:pPr>
      <w:r>
        <w:rPr>
          <w:rFonts w:ascii="Times New Roman" w:hAnsi="Times New Roman" w:cs="Times New Roman"/>
        </w:rPr>
        <w:t xml:space="preserve">           </w:t>
      </w:r>
      <w:r w:rsidR="00535AFC">
        <w:rPr>
          <w:rFonts w:ascii="Times New Roman" w:hAnsi="Times New Roman" w:cs="Times New Roman"/>
        </w:rPr>
        <w:t xml:space="preserve">             </w:t>
      </w:r>
      <w:r>
        <w:rPr>
          <w:rFonts w:ascii="Times New Roman" w:hAnsi="Times New Roman" w:cs="Times New Roman"/>
        </w:rPr>
        <w:t xml:space="preserve"> </w:t>
      </w:r>
      <w:r w:rsidRPr="001179B2">
        <w:rPr>
          <w:rFonts w:ascii="Times New Roman" w:hAnsi="Times New Roman" w:cs="Times New Roman"/>
          <w:noProof/>
        </w:rPr>
        <w:drawing>
          <wp:inline distT="0" distB="0" distL="0" distR="0" wp14:anchorId="10184A34" wp14:editId="0EE368E9">
            <wp:extent cx="2533955" cy="1257300"/>
            <wp:effectExtent l="0" t="0" r="6350" b="0"/>
            <wp:docPr id="1" name="Picture 0" descr="SNND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DlogoTag.jpg"/>
                    <pic:cNvPicPr/>
                  </pic:nvPicPr>
                  <pic:blipFill>
                    <a:blip r:embed="rId7"/>
                    <a:stretch>
                      <a:fillRect/>
                    </a:stretch>
                  </pic:blipFill>
                  <pic:spPr>
                    <a:xfrm>
                      <a:off x="0" y="0"/>
                      <a:ext cx="2539415" cy="1260009"/>
                    </a:xfrm>
                    <a:prstGeom prst="rect">
                      <a:avLst/>
                    </a:prstGeom>
                  </pic:spPr>
                </pic:pic>
              </a:graphicData>
            </a:graphic>
          </wp:inline>
        </w:drawing>
      </w:r>
    </w:p>
    <w:p w14:paraId="37433CF4" w14:textId="77777777" w:rsidR="00E70899" w:rsidRPr="00E70899" w:rsidRDefault="00E70899" w:rsidP="00535AFC">
      <w:pPr>
        <w:ind w:left="-90" w:firstLine="720"/>
        <w:rPr>
          <w:rFonts w:ascii="Athelas Regular" w:hAnsi="Athelas Regular" w:cs="Times New Roman"/>
        </w:rPr>
      </w:pPr>
    </w:p>
    <w:p w14:paraId="2986258C" w14:textId="06CD2321" w:rsidR="00E70899" w:rsidRDefault="00E70899" w:rsidP="00535AFC">
      <w:pPr>
        <w:ind w:left="-90"/>
        <w:rPr>
          <w:rFonts w:ascii="Adobe Caslon Pro" w:hAnsi="Adobe Caslon Pro"/>
          <w:b/>
          <w:sz w:val="32"/>
          <w:szCs w:val="32"/>
          <w:u w:val="single"/>
        </w:rPr>
      </w:pPr>
      <w:r w:rsidRPr="004F19D9">
        <w:rPr>
          <w:rFonts w:ascii="Adobe Caslon Pro" w:hAnsi="Adobe Caslon Pro" w:cs="Times New Roman"/>
        </w:rPr>
        <w:t xml:space="preserve">  </w:t>
      </w:r>
      <w:r w:rsidR="003B71D0" w:rsidRPr="004F19D9">
        <w:rPr>
          <w:rFonts w:ascii="Adobe Caslon Pro" w:hAnsi="Adobe Caslon Pro" w:cs="Times New Roman"/>
        </w:rPr>
        <w:t xml:space="preserve">                  </w:t>
      </w:r>
      <w:r w:rsidR="00E5241D" w:rsidRPr="004F19D9">
        <w:rPr>
          <w:rFonts w:ascii="Adobe Caslon Pro" w:hAnsi="Adobe Caslon Pro" w:cs="Times New Roman"/>
        </w:rPr>
        <w:t xml:space="preserve">     </w:t>
      </w:r>
      <w:r w:rsidR="003B71D0" w:rsidRPr="004F19D9">
        <w:rPr>
          <w:rFonts w:ascii="Adobe Caslon Pro" w:hAnsi="Adobe Caslon Pro" w:cs="Times New Roman"/>
        </w:rPr>
        <w:t xml:space="preserve"> </w:t>
      </w:r>
      <w:r w:rsidR="00903034">
        <w:rPr>
          <w:rFonts w:ascii="Adobe Caslon Pro" w:hAnsi="Adobe Caslon Pro" w:cs="Times New Roman"/>
        </w:rPr>
        <w:tab/>
      </w:r>
      <w:r w:rsidR="003B71D0" w:rsidRPr="004F19D9">
        <w:rPr>
          <w:rFonts w:ascii="Adobe Caslon Pro" w:hAnsi="Adobe Caslon Pro"/>
          <w:b/>
          <w:sz w:val="32"/>
          <w:szCs w:val="32"/>
          <w:u w:val="single"/>
        </w:rPr>
        <w:t xml:space="preserve"> </w:t>
      </w:r>
    </w:p>
    <w:p w14:paraId="4B51A2A0" w14:textId="49F81E50" w:rsidR="00C30B43" w:rsidRPr="00C30B43" w:rsidRDefault="00C30B43" w:rsidP="002448C2">
      <w:pPr>
        <w:ind w:left="-90"/>
        <w:rPr>
          <w:rFonts w:ascii="Adobe Caslon Pro" w:hAnsi="Adobe Caslon Pro" w:cs="Times New Roman"/>
          <w:b/>
          <w:smallCaps/>
          <w:sz w:val="32"/>
          <w:szCs w:val="32"/>
          <w:u w:val="single"/>
        </w:rPr>
      </w:pPr>
      <w:r>
        <w:rPr>
          <w:rFonts w:ascii="Adobe Caslon Pro" w:hAnsi="Adobe Caslon Pro" w:cs="Times New Roman"/>
          <w:b/>
          <w:smallCaps/>
          <w:sz w:val="32"/>
          <w:szCs w:val="32"/>
        </w:rPr>
        <w:tab/>
      </w:r>
      <w:r>
        <w:rPr>
          <w:rFonts w:ascii="Adobe Caslon Pro" w:hAnsi="Adobe Caslon Pro" w:cs="Times New Roman"/>
          <w:b/>
          <w:smallCaps/>
          <w:sz w:val="32"/>
          <w:szCs w:val="32"/>
        </w:rPr>
        <w:tab/>
      </w:r>
      <w:r>
        <w:rPr>
          <w:rFonts w:ascii="Adobe Caslon Pro" w:hAnsi="Adobe Caslon Pro" w:cs="Times New Roman"/>
          <w:b/>
          <w:smallCaps/>
          <w:sz w:val="32"/>
          <w:szCs w:val="32"/>
        </w:rPr>
        <w:tab/>
        <w:t xml:space="preserve">           </w:t>
      </w:r>
      <w:r w:rsidR="009B419C">
        <w:rPr>
          <w:rFonts w:ascii="Adobe Caslon Pro" w:hAnsi="Adobe Caslon Pro" w:cs="Times New Roman"/>
          <w:b/>
          <w:smallCaps/>
          <w:sz w:val="32"/>
          <w:szCs w:val="32"/>
          <w:u w:val="single"/>
        </w:rPr>
        <w:t xml:space="preserve">Special </w:t>
      </w:r>
      <w:r w:rsidRPr="00C30B43">
        <w:rPr>
          <w:rFonts w:ascii="Adobe Caslon Pro" w:hAnsi="Adobe Caslon Pro" w:cs="Times New Roman"/>
          <w:b/>
          <w:smallCaps/>
          <w:sz w:val="32"/>
          <w:szCs w:val="32"/>
          <w:u w:val="single"/>
        </w:rPr>
        <w:t xml:space="preserve">Meeting Agenda </w:t>
      </w:r>
    </w:p>
    <w:p w14:paraId="1A5B3B96" w14:textId="77777777" w:rsidR="00E70899" w:rsidRPr="004F19D9" w:rsidRDefault="00E70899" w:rsidP="00535AFC">
      <w:pPr>
        <w:ind w:left="-90" w:right="-630"/>
        <w:jc w:val="center"/>
        <w:rPr>
          <w:rFonts w:ascii="Adobe Caslon Pro" w:hAnsi="Adobe Caslon Pro" w:cs="Times New Roman"/>
          <w:b/>
          <w:color w:val="FF0000"/>
        </w:rPr>
      </w:pPr>
    </w:p>
    <w:p w14:paraId="3909A729" w14:textId="103D5AEC" w:rsidR="00E70899" w:rsidRPr="004F19D9" w:rsidRDefault="00E70899" w:rsidP="00535AFC">
      <w:pPr>
        <w:ind w:left="-90" w:right="-630"/>
        <w:rPr>
          <w:rFonts w:ascii="Adobe Caslon Pro" w:hAnsi="Adobe Caslon Pro" w:cs="Times New Roman"/>
          <w:sz w:val="28"/>
          <w:szCs w:val="28"/>
        </w:rPr>
      </w:pPr>
      <w:r w:rsidRPr="004F19D9">
        <w:rPr>
          <w:rFonts w:ascii="Adobe Caslon Pro" w:hAnsi="Adobe Caslon Pro" w:cs="Times New Roman"/>
          <w:sz w:val="28"/>
          <w:szCs w:val="28"/>
        </w:rPr>
        <w:t xml:space="preserve">The </w:t>
      </w:r>
      <w:r w:rsidR="00114C32" w:rsidRPr="004F19D9">
        <w:rPr>
          <w:rFonts w:ascii="Adobe Caslon Pro" w:hAnsi="Adobe Caslon Pro" w:cs="Times New Roman"/>
          <w:sz w:val="28"/>
          <w:szCs w:val="28"/>
        </w:rPr>
        <w:t>Board of Commissioners</w:t>
      </w:r>
      <w:r w:rsidRPr="004F19D9">
        <w:rPr>
          <w:rFonts w:ascii="Adobe Caslon Pro" w:hAnsi="Adobe Caslon Pro" w:cs="Times New Roman"/>
          <w:sz w:val="28"/>
          <w:szCs w:val="28"/>
        </w:rPr>
        <w:t xml:space="preserve"> of Sabine-Neches Navigation District will meet in public (open) session on </w:t>
      </w:r>
      <w:r w:rsidR="00593975">
        <w:rPr>
          <w:rFonts w:ascii="Adobe Caslon Pro" w:hAnsi="Adobe Caslon Pro" w:cs="Times New Roman"/>
          <w:b/>
          <w:sz w:val="28"/>
          <w:szCs w:val="28"/>
          <w:u w:val="single"/>
        </w:rPr>
        <w:t>May 18</w:t>
      </w:r>
      <w:r w:rsidR="00E65E3B">
        <w:rPr>
          <w:rFonts w:ascii="Adobe Caslon Pro" w:hAnsi="Adobe Caslon Pro" w:cs="Times New Roman"/>
          <w:b/>
          <w:sz w:val="28"/>
          <w:szCs w:val="28"/>
          <w:u w:val="single"/>
        </w:rPr>
        <w:t>, 20</w:t>
      </w:r>
      <w:r w:rsidR="00BE6A35">
        <w:rPr>
          <w:rFonts w:ascii="Adobe Caslon Pro" w:hAnsi="Adobe Caslon Pro" w:cs="Times New Roman"/>
          <w:b/>
          <w:sz w:val="28"/>
          <w:szCs w:val="28"/>
          <w:u w:val="single"/>
        </w:rPr>
        <w:t xml:space="preserve">22 </w:t>
      </w:r>
      <w:r w:rsidR="00903034">
        <w:rPr>
          <w:rFonts w:ascii="Adobe Caslon Pro" w:hAnsi="Adobe Caslon Pro" w:cs="Times New Roman"/>
          <w:b/>
          <w:sz w:val="28"/>
          <w:szCs w:val="28"/>
          <w:u w:val="single"/>
        </w:rPr>
        <w:t xml:space="preserve">@ </w:t>
      </w:r>
      <w:r w:rsidR="00593975">
        <w:rPr>
          <w:rFonts w:ascii="Adobe Caslon Pro" w:hAnsi="Adobe Caslon Pro" w:cs="Times New Roman"/>
          <w:b/>
          <w:sz w:val="28"/>
          <w:szCs w:val="28"/>
          <w:u w:val="single"/>
        </w:rPr>
        <w:t>10:00 a</w:t>
      </w:r>
      <w:r w:rsidR="00032506" w:rsidRPr="004F19D9">
        <w:rPr>
          <w:rFonts w:ascii="Adobe Caslon Pro" w:hAnsi="Adobe Caslon Pro" w:cs="Times New Roman"/>
          <w:b/>
          <w:sz w:val="28"/>
          <w:szCs w:val="28"/>
          <w:u w:val="single"/>
        </w:rPr>
        <w:t>.m.</w:t>
      </w:r>
      <w:r w:rsidRPr="004F19D9">
        <w:rPr>
          <w:rFonts w:ascii="Adobe Caslon Pro" w:hAnsi="Adobe Caslon Pro" w:cs="Times New Roman"/>
          <w:sz w:val="28"/>
          <w:szCs w:val="28"/>
        </w:rPr>
        <w:t xml:space="preserve"> at the Sabine-Neches Navigation 8180 Anchor Drive, Port Arthur, Texas 77642</w:t>
      </w:r>
      <w:r w:rsidR="005B6C31">
        <w:rPr>
          <w:rFonts w:ascii="Adobe Caslon Pro" w:hAnsi="Adobe Caslon Pro" w:cs="Times New Roman"/>
          <w:sz w:val="28"/>
          <w:szCs w:val="28"/>
        </w:rPr>
        <w:t>.</w:t>
      </w:r>
    </w:p>
    <w:p w14:paraId="6A9AA421" w14:textId="77777777" w:rsidR="00943EA2" w:rsidRPr="004F19D9" w:rsidRDefault="00943EA2" w:rsidP="00535AFC">
      <w:pPr>
        <w:ind w:left="-90" w:right="-630"/>
        <w:rPr>
          <w:rFonts w:ascii="Adobe Caslon Pro" w:hAnsi="Adobe Caslon Pro" w:cs="Times New Roman"/>
          <w:sz w:val="28"/>
          <w:szCs w:val="28"/>
        </w:rPr>
      </w:pPr>
    </w:p>
    <w:p w14:paraId="425E962D" w14:textId="77777777" w:rsidR="00E70899" w:rsidRPr="004F19D9" w:rsidRDefault="00E70899" w:rsidP="00535AFC">
      <w:pPr>
        <w:ind w:left="-90" w:right="-630"/>
        <w:rPr>
          <w:rFonts w:ascii="Adobe Caslon Pro" w:hAnsi="Adobe Caslon Pro" w:cs="Times New Roman"/>
          <w:sz w:val="28"/>
          <w:szCs w:val="28"/>
        </w:rPr>
      </w:pPr>
      <w:r w:rsidRPr="004F19D9">
        <w:rPr>
          <w:rFonts w:ascii="Adobe Caslon Pro" w:hAnsi="Adobe Caslon Pro" w:cs="Times New Roman"/>
          <w:sz w:val="28"/>
          <w:szCs w:val="28"/>
        </w:rPr>
        <w:t>In accordance with the policies and orders of the Board of Commissioners, notice of this meeting is posted in accordance with the terms and provisions of Section 551.001 Et. Seq. of the Texas Government Code and all terms and provisions of Section 551.01 are fully and correctly complied with and the 72-hour notice of meeting that is required is being properly and correctly given.  Commissioners reserve the right to retire into Executive Session concerning any of the agenda items whenever it is considered necessary and legally justified pursuant to Texas Government Code 551.</w:t>
      </w:r>
    </w:p>
    <w:p w14:paraId="3337BE9F" w14:textId="77777777" w:rsidR="005B6C31" w:rsidRDefault="00E70899" w:rsidP="004F19D9">
      <w:pPr>
        <w:ind w:left="-90" w:right="-630"/>
        <w:rPr>
          <w:rFonts w:ascii="Adobe Caslon Pro" w:hAnsi="Adobe Caslon Pro"/>
        </w:rPr>
      </w:pPr>
      <w:r w:rsidRPr="004F19D9">
        <w:rPr>
          <w:rFonts w:ascii="Adobe Caslon Pro" w:hAnsi="Adobe Caslon Pro"/>
        </w:rPr>
        <w:tab/>
      </w:r>
      <w:r w:rsidRPr="004F19D9">
        <w:rPr>
          <w:rFonts w:ascii="Adobe Caslon Pro" w:hAnsi="Adobe Caslon Pro"/>
        </w:rPr>
        <w:tab/>
      </w:r>
    </w:p>
    <w:p w14:paraId="56CB80EE" w14:textId="23562555" w:rsidR="00A2258B" w:rsidRPr="004F19D9" w:rsidRDefault="00E70899" w:rsidP="00593975">
      <w:pPr>
        <w:ind w:left="-90" w:right="-630"/>
        <w:rPr>
          <w:rFonts w:ascii="Adobe Caslon Pro" w:hAnsi="Adobe Caslon Pro"/>
        </w:rPr>
      </w:pPr>
      <w:r w:rsidRPr="004F19D9">
        <w:rPr>
          <w:rFonts w:ascii="Adobe Caslon Pro" w:hAnsi="Adobe Caslon Pro"/>
        </w:rPr>
        <w:tab/>
      </w:r>
      <w:r w:rsidRPr="004F19D9">
        <w:rPr>
          <w:rFonts w:ascii="Adobe Caslon Pro" w:hAnsi="Adobe Caslon Pro"/>
        </w:rPr>
        <w:tab/>
        <w:t xml:space="preserve">              </w:t>
      </w:r>
    </w:p>
    <w:p w14:paraId="36F1A805" w14:textId="63D1C9F2" w:rsidR="00E70899" w:rsidRDefault="00CA5616" w:rsidP="00CA5616">
      <w:pPr>
        <w:ind w:left="2790" w:firstLine="90"/>
        <w:rPr>
          <w:rFonts w:ascii="Adobe Caslon Pro" w:hAnsi="Adobe Caslon Pro"/>
          <w:b/>
          <w:sz w:val="32"/>
          <w:szCs w:val="32"/>
          <w:u w:val="single"/>
        </w:rPr>
      </w:pPr>
      <w:r>
        <w:rPr>
          <w:rFonts w:ascii="Adobe Caslon Pro" w:hAnsi="Adobe Caslon Pro"/>
          <w:sz w:val="32"/>
          <w:szCs w:val="32"/>
        </w:rPr>
        <w:t xml:space="preserve">  </w:t>
      </w:r>
      <w:r w:rsidR="00535AFC" w:rsidRPr="004F19D9">
        <w:rPr>
          <w:rFonts w:ascii="Adobe Caslon Pro" w:hAnsi="Adobe Caslon Pro"/>
          <w:sz w:val="32"/>
          <w:szCs w:val="32"/>
        </w:rPr>
        <w:t xml:space="preserve"> </w:t>
      </w:r>
      <w:r w:rsidR="00E70899" w:rsidRPr="004F19D9">
        <w:rPr>
          <w:rFonts w:ascii="Adobe Caslon Pro" w:hAnsi="Adobe Caslon Pro"/>
          <w:b/>
          <w:sz w:val="32"/>
          <w:szCs w:val="32"/>
          <w:u w:val="single"/>
        </w:rPr>
        <w:t>A</w:t>
      </w:r>
      <w:r w:rsidR="003B71D0" w:rsidRPr="004F19D9">
        <w:rPr>
          <w:rFonts w:ascii="Adobe Caslon Pro" w:hAnsi="Adobe Caslon Pro"/>
          <w:b/>
          <w:sz w:val="32"/>
          <w:szCs w:val="32"/>
          <w:u w:val="single"/>
        </w:rPr>
        <w:t>GENDA</w:t>
      </w:r>
    </w:p>
    <w:p w14:paraId="596BF1E0" w14:textId="77777777" w:rsidR="00E70899" w:rsidRPr="007C64E2" w:rsidRDefault="00E70899" w:rsidP="00CA5616">
      <w:pPr>
        <w:rPr>
          <w:rFonts w:ascii="Adobe Caslon Pro" w:hAnsi="Adobe Caslon Pro"/>
        </w:rPr>
      </w:pPr>
    </w:p>
    <w:p w14:paraId="1D2AF19F" w14:textId="03527211" w:rsidR="00E70899" w:rsidRDefault="00D9726C" w:rsidP="002A4EC7">
      <w:pPr>
        <w:pStyle w:val="ListParagraph"/>
        <w:numPr>
          <w:ilvl w:val="0"/>
          <w:numId w:val="1"/>
        </w:numPr>
        <w:ind w:left="-90"/>
        <w:rPr>
          <w:rFonts w:ascii="Adobe Caslon Pro" w:hAnsi="Adobe Caslon Pro"/>
          <w:b/>
          <w:sz w:val="28"/>
          <w:szCs w:val="28"/>
        </w:rPr>
      </w:pPr>
      <w:r w:rsidRPr="007C64E2">
        <w:rPr>
          <w:rFonts w:ascii="Adobe Caslon Pro" w:hAnsi="Adobe Caslon Pro"/>
          <w:b/>
          <w:sz w:val="28"/>
          <w:szCs w:val="28"/>
        </w:rPr>
        <w:t>Establishment of a Quorum.</w:t>
      </w:r>
    </w:p>
    <w:p w14:paraId="0CEEB8F1" w14:textId="77777777" w:rsidR="00593975" w:rsidRPr="00593975" w:rsidRDefault="00593975" w:rsidP="00593975">
      <w:pPr>
        <w:rPr>
          <w:rFonts w:ascii="Adobe Caslon Pro" w:hAnsi="Adobe Caslon Pro"/>
          <w:b/>
          <w:sz w:val="28"/>
          <w:szCs w:val="28"/>
        </w:rPr>
      </w:pPr>
    </w:p>
    <w:p w14:paraId="2A28D436" w14:textId="5091CE62" w:rsidR="00593975" w:rsidRPr="00593975" w:rsidRDefault="00593975" w:rsidP="00593975">
      <w:pPr>
        <w:pStyle w:val="ListParagraph"/>
        <w:numPr>
          <w:ilvl w:val="0"/>
          <w:numId w:val="1"/>
        </w:numPr>
        <w:ind w:left="-90"/>
        <w:rPr>
          <w:rFonts w:ascii="Adobe Caslon Pro" w:eastAsia="Times New Roman" w:hAnsi="Adobe Caslon Pro" w:cs="Times New Roman"/>
          <w:b/>
          <w:bCs/>
          <w:sz w:val="28"/>
          <w:szCs w:val="28"/>
        </w:rPr>
      </w:pPr>
      <w:r w:rsidRPr="00593975">
        <w:rPr>
          <w:rFonts w:ascii="Adobe Caslon Pro" w:eastAsia="Times New Roman" w:hAnsi="Adobe Caslon Pro" w:cs="Calibri"/>
          <w:b/>
          <w:bCs/>
          <w:color w:val="000000"/>
          <w:sz w:val="28"/>
          <w:szCs w:val="28"/>
        </w:rPr>
        <w:t>Consider and take appropriate action concerning </w:t>
      </w:r>
      <w:r w:rsidRPr="00593975">
        <w:rPr>
          <w:rFonts w:ascii="Adobe Caslon Pro" w:eastAsia="Times New Roman" w:hAnsi="Adobe Caslon Pro" w:cs="Times New Roman"/>
          <w:b/>
          <w:bCs/>
          <w:color w:val="000000"/>
          <w:sz w:val="28"/>
          <w:szCs w:val="28"/>
        </w:rPr>
        <w:t>Order Canvassing Special Election Return</w:t>
      </w:r>
      <w:r>
        <w:rPr>
          <w:rFonts w:ascii="Adobe Caslon Pro" w:eastAsia="Times New Roman" w:hAnsi="Adobe Caslon Pro" w:cs="Times New Roman"/>
          <w:b/>
          <w:bCs/>
          <w:color w:val="000000"/>
          <w:sz w:val="28"/>
          <w:szCs w:val="28"/>
        </w:rPr>
        <w:t>.</w:t>
      </w:r>
    </w:p>
    <w:p w14:paraId="27919ADC" w14:textId="77777777" w:rsidR="00593975" w:rsidRPr="00593975" w:rsidRDefault="00593975" w:rsidP="00593975">
      <w:pPr>
        <w:pStyle w:val="ListParagraph"/>
        <w:rPr>
          <w:rFonts w:ascii="Adobe Caslon Pro" w:eastAsia="Times New Roman" w:hAnsi="Adobe Caslon Pro" w:cs="Times New Roman"/>
          <w:b/>
          <w:bCs/>
          <w:sz w:val="28"/>
          <w:szCs w:val="28"/>
        </w:rPr>
      </w:pPr>
    </w:p>
    <w:p w14:paraId="26975CC9" w14:textId="77777777" w:rsidR="00593975" w:rsidRDefault="00593975" w:rsidP="00593975">
      <w:pPr>
        <w:numPr>
          <w:ilvl w:val="0"/>
          <w:numId w:val="1"/>
        </w:numPr>
        <w:ind w:left="-90"/>
        <w:rPr>
          <w:rFonts w:ascii="Adobe Caslon Pro" w:eastAsia="Times New Roman" w:hAnsi="Adobe Caslon Pro" w:cs="Calibri"/>
          <w:b/>
          <w:bCs/>
          <w:color w:val="000000"/>
          <w:sz w:val="28"/>
          <w:szCs w:val="28"/>
        </w:rPr>
      </w:pPr>
      <w:r w:rsidRPr="001101B6">
        <w:rPr>
          <w:rFonts w:ascii="Adobe Caslon Pro" w:eastAsia="Times New Roman" w:hAnsi="Adobe Caslon Pro" w:cs="Calibri"/>
          <w:b/>
          <w:bCs/>
          <w:color w:val="000000"/>
          <w:sz w:val="28"/>
          <w:szCs w:val="28"/>
        </w:rPr>
        <w:t xml:space="preserve">Discuss and take appropriate action on Termination of Spoil Deposit Easement recorded in the Official Public Records of Real Property File Number 381655 of Orange County, Texas and to offer same for repurchase to Optimus Steel LLC, as successor to Gerdau </w:t>
      </w:r>
      <w:proofErr w:type="spellStart"/>
      <w:r w:rsidRPr="001101B6">
        <w:rPr>
          <w:rFonts w:ascii="Adobe Caslon Pro" w:eastAsia="Times New Roman" w:hAnsi="Adobe Caslon Pro" w:cs="Calibri"/>
          <w:b/>
          <w:bCs/>
          <w:color w:val="000000"/>
          <w:sz w:val="28"/>
          <w:szCs w:val="28"/>
        </w:rPr>
        <w:t>Ameristeel</w:t>
      </w:r>
      <w:proofErr w:type="spellEnd"/>
      <w:r w:rsidRPr="001101B6">
        <w:rPr>
          <w:rFonts w:ascii="Adobe Caslon Pro" w:eastAsia="Times New Roman" w:hAnsi="Adobe Caslon Pro" w:cs="Calibri"/>
          <w:b/>
          <w:bCs/>
          <w:color w:val="000000"/>
          <w:sz w:val="28"/>
          <w:szCs w:val="28"/>
        </w:rPr>
        <w:t xml:space="preserve"> US, Inc. pursuant to Tex. Prop. Code Subchapter E Section 21.101, et. seq.</w:t>
      </w:r>
    </w:p>
    <w:p w14:paraId="7FA0FA3E" w14:textId="77777777" w:rsidR="001B1B1E" w:rsidRPr="007C64E2" w:rsidRDefault="001B1B1E" w:rsidP="009B419C">
      <w:pPr>
        <w:tabs>
          <w:tab w:val="left" w:pos="0"/>
        </w:tabs>
        <w:ind w:right="-810"/>
        <w:rPr>
          <w:rFonts w:ascii="Adobe Caslon Pro" w:hAnsi="Adobe Caslon Pro" w:cs="Times New Roman"/>
          <w:b/>
          <w:sz w:val="28"/>
          <w:szCs w:val="28"/>
        </w:rPr>
      </w:pPr>
    </w:p>
    <w:p w14:paraId="5388B5B1" w14:textId="44E514A7" w:rsidR="00BD3057" w:rsidRPr="00BD3057" w:rsidRDefault="00593975" w:rsidP="00BD3057">
      <w:pPr>
        <w:tabs>
          <w:tab w:val="left" w:pos="0"/>
        </w:tabs>
        <w:ind w:left="-450" w:right="-810"/>
        <w:rPr>
          <w:rFonts w:ascii="Adobe Caslon Pro" w:hAnsi="Adobe Caslon Pro" w:cs="Times New Roman"/>
          <w:b/>
          <w:sz w:val="28"/>
          <w:szCs w:val="28"/>
        </w:rPr>
      </w:pPr>
      <w:r>
        <w:rPr>
          <w:rFonts w:ascii="Adobe Caslon Pro" w:hAnsi="Adobe Caslon Pro" w:cs="Times New Roman"/>
          <w:b/>
          <w:sz w:val="28"/>
          <w:szCs w:val="28"/>
        </w:rPr>
        <w:t>4</w:t>
      </w:r>
      <w:r w:rsidR="00441F62">
        <w:rPr>
          <w:rFonts w:ascii="Adobe Caslon Pro" w:hAnsi="Adobe Caslon Pro" w:cs="Times New Roman"/>
          <w:b/>
          <w:sz w:val="28"/>
          <w:szCs w:val="28"/>
        </w:rPr>
        <w:t>.</w:t>
      </w:r>
      <w:r w:rsidR="00C16B57" w:rsidRPr="007C64E2">
        <w:rPr>
          <w:rFonts w:ascii="Adobe Caslon Pro" w:hAnsi="Adobe Caslon Pro" w:cs="Times New Roman"/>
          <w:b/>
          <w:sz w:val="28"/>
          <w:szCs w:val="28"/>
        </w:rPr>
        <w:t xml:space="preserve"> </w:t>
      </w:r>
      <w:r w:rsidR="006F5FFF">
        <w:rPr>
          <w:rFonts w:ascii="Adobe Caslon Pro" w:hAnsi="Adobe Caslon Pro" w:cs="Times New Roman"/>
          <w:b/>
          <w:sz w:val="28"/>
          <w:szCs w:val="28"/>
        </w:rPr>
        <w:t>Adjourn Meeting.</w:t>
      </w:r>
    </w:p>
    <w:p w14:paraId="7E4840AC" w14:textId="316FBDBE" w:rsidR="00447905" w:rsidRDefault="00447905" w:rsidP="00FB6560">
      <w:pPr>
        <w:rPr>
          <w:rFonts w:ascii="Adobe Caslon Pro" w:hAnsi="Adobe Caslon Pro"/>
          <w:b/>
          <w:sz w:val="28"/>
          <w:szCs w:val="28"/>
        </w:rPr>
      </w:pPr>
    </w:p>
    <w:p w14:paraId="26CEF45F" w14:textId="77777777" w:rsidR="00593975" w:rsidRPr="004F19D9" w:rsidRDefault="00593975" w:rsidP="00FB6560">
      <w:pPr>
        <w:rPr>
          <w:rFonts w:ascii="Adobe Caslon Pro" w:hAnsi="Adobe Caslon Pro"/>
          <w:b/>
          <w:sz w:val="28"/>
          <w:szCs w:val="28"/>
        </w:rPr>
      </w:pPr>
    </w:p>
    <w:p w14:paraId="1A3D7EB8" w14:textId="20C27B77" w:rsidR="00E70899" w:rsidRPr="004F19D9" w:rsidRDefault="00593975" w:rsidP="00535AFC">
      <w:pPr>
        <w:ind w:left="-90"/>
        <w:rPr>
          <w:rFonts w:ascii="Adobe Caslon Pro" w:hAnsi="Adobe Caslon Pro"/>
          <w:b/>
          <w:sz w:val="28"/>
          <w:szCs w:val="28"/>
        </w:rPr>
      </w:pPr>
      <w:r>
        <w:rPr>
          <w:rFonts w:ascii="Adobe Caslon Pro" w:hAnsi="Adobe Caslon Pro"/>
          <w:b/>
          <w:sz w:val="28"/>
          <w:szCs w:val="28"/>
        </w:rPr>
        <w:t xml:space="preserve">Randall Reese, CEO </w:t>
      </w:r>
    </w:p>
    <w:p w14:paraId="44331802" w14:textId="77777777" w:rsidR="00E70899" w:rsidRPr="004F19D9" w:rsidRDefault="00E70899" w:rsidP="00535AFC">
      <w:pPr>
        <w:ind w:left="-90"/>
        <w:rPr>
          <w:rFonts w:ascii="Adobe Caslon Pro" w:hAnsi="Adobe Caslon Pro"/>
          <w:b/>
          <w:sz w:val="28"/>
          <w:szCs w:val="28"/>
        </w:rPr>
      </w:pPr>
      <w:r w:rsidRPr="004F19D9">
        <w:rPr>
          <w:rFonts w:ascii="Adobe Caslon Pro" w:hAnsi="Adobe Caslon Pro"/>
          <w:b/>
          <w:sz w:val="28"/>
          <w:szCs w:val="28"/>
        </w:rPr>
        <w:t xml:space="preserve">Sabine-Neches Navigation District </w:t>
      </w:r>
    </w:p>
    <w:p w14:paraId="772CE348" w14:textId="736FB164" w:rsidR="00E70899" w:rsidRPr="004F19D9" w:rsidRDefault="00C82122" w:rsidP="00593975">
      <w:pPr>
        <w:ind w:left="-90"/>
        <w:rPr>
          <w:rFonts w:ascii="Adobe Caslon Pro" w:hAnsi="Adobe Caslon Pro"/>
          <w:b/>
          <w:sz w:val="28"/>
          <w:szCs w:val="28"/>
        </w:rPr>
      </w:pPr>
      <w:r w:rsidRPr="004F19D9">
        <w:rPr>
          <w:rFonts w:ascii="Adobe Caslon Pro" w:hAnsi="Adobe Caslon Pro"/>
          <w:b/>
          <w:sz w:val="28"/>
          <w:szCs w:val="28"/>
        </w:rPr>
        <w:t>Posted</w:t>
      </w:r>
      <w:r w:rsidR="002448C2">
        <w:rPr>
          <w:rFonts w:ascii="Adobe Caslon Pro" w:hAnsi="Adobe Caslon Pro"/>
          <w:b/>
          <w:sz w:val="28"/>
          <w:szCs w:val="28"/>
        </w:rPr>
        <w:t>:</w:t>
      </w:r>
      <w:r w:rsidR="00F00E53">
        <w:rPr>
          <w:rFonts w:ascii="Adobe Caslon Pro" w:hAnsi="Adobe Caslon Pro"/>
          <w:b/>
          <w:sz w:val="28"/>
          <w:szCs w:val="28"/>
        </w:rPr>
        <w:t xml:space="preserve"> </w:t>
      </w:r>
      <w:r w:rsidR="00593975">
        <w:rPr>
          <w:rFonts w:ascii="Adobe Caslon Pro" w:hAnsi="Adobe Caslon Pro"/>
          <w:b/>
          <w:sz w:val="28"/>
          <w:szCs w:val="28"/>
        </w:rPr>
        <w:t>5/</w:t>
      </w:r>
      <w:r w:rsidR="004D3E38">
        <w:rPr>
          <w:rFonts w:ascii="Adobe Caslon Pro" w:hAnsi="Adobe Caslon Pro"/>
          <w:b/>
          <w:sz w:val="28"/>
          <w:szCs w:val="28"/>
        </w:rPr>
        <w:t>13</w:t>
      </w:r>
      <w:r w:rsidR="00593975">
        <w:rPr>
          <w:rFonts w:ascii="Adobe Caslon Pro" w:hAnsi="Adobe Caslon Pro"/>
          <w:b/>
          <w:sz w:val="28"/>
          <w:szCs w:val="28"/>
        </w:rPr>
        <w:t xml:space="preserve">/22 @ 9:00 a.m. </w:t>
      </w:r>
      <w:r w:rsidR="009B419C">
        <w:rPr>
          <w:rFonts w:ascii="Adobe Caslon Pro" w:hAnsi="Adobe Caslon Pro"/>
          <w:b/>
          <w:sz w:val="28"/>
          <w:szCs w:val="28"/>
        </w:rPr>
        <w:t xml:space="preserve"> </w:t>
      </w:r>
    </w:p>
    <w:sectPr w:rsidR="00E70899" w:rsidRPr="004F19D9" w:rsidSect="00593975">
      <w:footerReference w:type="even" r:id="rId8"/>
      <w:footerReference w:type="default" r:id="rId9"/>
      <w:pgSz w:w="12240" w:h="15840"/>
      <w:pgMar w:top="495" w:right="1800" w:bottom="63"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31E41" w14:textId="77777777" w:rsidR="00626E7E" w:rsidRDefault="00626E7E" w:rsidP="00D9262C">
      <w:r>
        <w:separator/>
      </w:r>
    </w:p>
  </w:endnote>
  <w:endnote w:type="continuationSeparator" w:id="0">
    <w:p w14:paraId="431A5965" w14:textId="77777777" w:rsidR="00626E7E" w:rsidRDefault="00626E7E" w:rsidP="00D9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Caslon Pro">
    <w:altName w:val="﷽﷽﷽﷽﷽﷽﷽﷽slon Pro"/>
    <w:panose1 w:val="0205050205050A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thelas Regular">
    <w:altName w:val="Athelas"/>
    <w:panose1 w:val="020B0604020202020204"/>
    <w:charset w:val="00"/>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40C5" w14:textId="77777777" w:rsidR="002873BD" w:rsidRDefault="002873BD" w:rsidP="00B00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CAE18" w14:textId="77777777" w:rsidR="002873BD" w:rsidRDefault="0028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9019" w14:textId="77777777" w:rsidR="002873BD" w:rsidRDefault="002873BD" w:rsidP="00B00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7CC">
      <w:rPr>
        <w:rStyle w:val="PageNumber"/>
        <w:noProof/>
      </w:rPr>
      <w:t>1</w:t>
    </w:r>
    <w:r>
      <w:rPr>
        <w:rStyle w:val="PageNumber"/>
      </w:rPr>
      <w:fldChar w:fldCharType="end"/>
    </w:r>
  </w:p>
  <w:p w14:paraId="531B005F" w14:textId="77777777" w:rsidR="002873BD" w:rsidRDefault="00287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30AA" w14:textId="77777777" w:rsidR="00626E7E" w:rsidRDefault="00626E7E" w:rsidP="00D9262C">
      <w:r>
        <w:separator/>
      </w:r>
    </w:p>
  </w:footnote>
  <w:footnote w:type="continuationSeparator" w:id="0">
    <w:p w14:paraId="7F4DB96D" w14:textId="77777777" w:rsidR="00626E7E" w:rsidRDefault="00626E7E" w:rsidP="00D92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920"/>
    <w:multiLevelType w:val="hybridMultilevel"/>
    <w:tmpl w:val="173CA252"/>
    <w:lvl w:ilvl="0" w:tplc="D5408EEA">
      <w:start w:val="17"/>
      <w:numFmt w:val="bullet"/>
      <w:lvlText w:val="-"/>
      <w:lvlJc w:val="left"/>
      <w:pPr>
        <w:ind w:left="1080" w:hanging="360"/>
      </w:pPr>
      <w:rPr>
        <w:rFonts w:ascii="Adobe Caslon Pro" w:eastAsiaTheme="minorHAnsi" w:hAnsi="Adobe Caslon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8C70CB"/>
    <w:multiLevelType w:val="hybridMultilevel"/>
    <w:tmpl w:val="653AC81A"/>
    <w:lvl w:ilvl="0" w:tplc="D7C42AA8">
      <w:start w:val="1"/>
      <w:numFmt w:val="decimal"/>
      <w:lvlText w:val="%1."/>
      <w:lvlJc w:val="left"/>
      <w:pPr>
        <w:ind w:left="720" w:hanging="360"/>
      </w:pPr>
      <w:rPr>
        <w:rFonts w:ascii="Athelas Regular" w:hAnsi="Athelas Regular"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4AB"/>
    <w:multiLevelType w:val="hybridMultilevel"/>
    <w:tmpl w:val="7DB4DD24"/>
    <w:lvl w:ilvl="0" w:tplc="ACD03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D646BD"/>
    <w:multiLevelType w:val="hybridMultilevel"/>
    <w:tmpl w:val="CE9E097C"/>
    <w:lvl w:ilvl="0" w:tplc="30CEC0E6">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43D04949"/>
    <w:multiLevelType w:val="hybridMultilevel"/>
    <w:tmpl w:val="150CEEE0"/>
    <w:lvl w:ilvl="0" w:tplc="0DE68B6C">
      <w:start w:val="17"/>
      <w:numFmt w:val="bullet"/>
      <w:lvlText w:val="-"/>
      <w:lvlJc w:val="left"/>
      <w:pPr>
        <w:ind w:left="720" w:hanging="360"/>
      </w:pPr>
      <w:rPr>
        <w:rFonts w:ascii="Adobe Caslon Pro" w:eastAsiaTheme="minorHAnsi" w:hAnsi="Adobe Casl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A5C0B"/>
    <w:multiLevelType w:val="hybridMultilevel"/>
    <w:tmpl w:val="653AC81A"/>
    <w:lvl w:ilvl="0" w:tplc="D7C42AA8">
      <w:start w:val="1"/>
      <w:numFmt w:val="decimal"/>
      <w:lvlText w:val="%1."/>
      <w:lvlJc w:val="left"/>
      <w:pPr>
        <w:ind w:left="720" w:hanging="360"/>
      </w:pPr>
      <w:rPr>
        <w:rFonts w:ascii="Athelas Regular" w:hAnsi="Athelas Regular"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83061"/>
    <w:multiLevelType w:val="hybridMultilevel"/>
    <w:tmpl w:val="4B8EFDD6"/>
    <w:lvl w:ilvl="0" w:tplc="FC644B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42A5DE6"/>
    <w:multiLevelType w:val="hybridMultilevel"/>
    <w:tmpl w:val="023C0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54E2D"/>
    <w:multiLevelType w:val="hybridMultilevel"/>
    <w:tmpl w:val="9EA6ED46"/>
    <w:lvl w:ilvl="0" w:tplc="3BB032B6">
      <w:start w:val="1"/>
      <w:numFmt w:val="decimal"/>
      <w:lvlText w:val="%1."/>
      <w:lvlJc w:val="left"/>
      <w:pPr>
        <w:ind w:left="720" w:hanging="360"/>
      </w:pPr>
      <w:rPr>
        <w:rFonts w:ascii="Adobe Caslon Pro" w:hAnsi="Adobe Caslon Pro"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117B1"/>
    <w:multiLevelType w:val="hybridMultilevel"/>
    <w:tmpl w:val="6A047EF6"/>
    <w:lvl w:ilvl="0" w:tplc="960E02E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7276D"/>
    <w:multiLevelType w:val="hybridMultilevel"/>
    <w:tmpl w:val="C8723ADA"/>
    <w:lvl w:ilvl="0" w:tplc="A666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D4D49"/>
    <w:multiLevelType w:val="hybridMultilevel"/>
    <w:tmpl w:val="585890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C0534"/>
    <w:multiLevelType w:val="hybridMultilevel"/>
    <w:tmpl w:val="0E8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5"/>
  </w:num>
  <w:num w:numId="5">
    <w:abstractNumId w:val="1"/>
  </w:num>
  <w:num w:numId="6">
    <w:abstractNumId w:val="3"/>
  </w:num>
  <w:num w:numId="7">
    <w:abstractNumId w:val="11"/>
  </w:num>
  <w:num w:numId="8">
    <w:abstractNumId w:val="12"/>
  </w:num>
  <w:num w:numId="9">
    <w:abstractNumId w:val="0"/>
  </w:num>
  <w:num w:numId="10">
    <w:abstractNumId w:val="4"/>
  </w:num>
  <w:num w:numId="11">
    <w:abstractNumId w:val="6"/>
  </w:num>
  <w:num w:numId="12">
    <w:abstractNumId w:val="1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9"/>
    <w:rsid w:val="0002693D"/>
    <w:rsid w:val="00032506"/>
    <w:rsid w:val="00045BF4"/>
    <w:rsid w:val="00083FD7"/>
    <w:rsid w:val="000858E6"/>
    <w:rsid w:val="000A13FA"/>
    <w:rsid w:val="000A6B2B"/>
    <w:rsid w:val="000B08C6"/>
    <w:rsid w:val="000F102B"/>
    <w:rsid w:val="0010517A"/>
    <w:rsid w:val="00114C32"/>
    <w:rsid w:val="00131822"/>
    <w:rsid w:val="00140EA0"/>
    <w:rsid w:val="00142527"/>
    <w:rsid w:val="001429AC"/>
    <w:rsid w:val="00150844"/>
    <w:rsid w:val="00153EBC"/>
    <w:rsid w:val="001569B5"/>
    <w:rsid w:val="001706B7"/>
    <w:rsid w:val="001B1B1E"/>
    <w:rsid w:val="001C0BC9"/>
    <w:rsid w:val="001D0EEE"/>
    <w:rsid w:val="001E3816"/>
    <w:rsid w:val="002307FF"/>
    <w:rsid w:val="002448C2"/>
    <w:rsid w:val="00247936"/>
    <w:rsid w:val="00250D4B"/>
    <w:rsid w:val="00275A30"/>
    <w:rsid w:val="00283411"/>
    <w:rsid w:val="00284A17"/>
    <w:rsid w:val="002873BD"/>
    <w:rsid w:val="00287D97"/>
    <w:rsid w:val="002A4EC7"/>
    <w:rsid w:val="002A56BB"/>
    <w:rsid w:val="002B2F1C"/>
    <w:rsid w:val="002C0F11"/>
    <w:rsid w:val="002E1EDD"/>
    <w:rsid w:val="002E5288"/>
    <w:rsid w:val="002E58C0"/>
    <w:rsid w:val="00300372"/>
    <w:rsid w:val="0030453E"/>
    <w:rsid w:val="00306C30"/>
    <w:rsid w:val="00307C8F"/>
    <w:rsid w:val="00325C7D"/>
    <w:rsid w:val="00351910"/>
    <w:rsid w:val="00366EC9"/>
    <w:rsid w:val="00372D42"/>
    <w:rsid w:val="00380795"/>
    <w:rsid w:val="0039703C"/>
    <w:rsid w:val="00397746"/>
    <w:rsid w:val="003B71D0"/>
    <w:rsid w:val="003D4BB2"/>
    <w:rsid w:val="003E190B"/>
    <w:rsid w:val="003F0B94"/>
    <w:rsid w:val="003F180A"/>
    <w:rsid w:val="00441F62"/>
    <w:rsid w:val="00445DCC"/>
    <w:rsid w:val="00447905"/>
    <w:rsid w:val="00466483"/>
    <w:rsid w:val="0047669F"/>
    <w:rsid w:val="00486B78"/>
    <w:rsid w:val="004A4553"/>
    <w:rsid w:val="004A4765"/>
    <w:rsid w:val="004A7AE8"/>
    <w:rsid w:val="004D3E38"/>
    <w:rsid w:val="004E6E94"/>
    <w:rsid w:val="004F19D9"/>
    <w:rsid w:val="004F5D8C"/>
    <w:rsid w:val="00506B70"/>
    <w:rsid w:val="00522EE9"/>
    <w:rsid w:val="00523CC9"/>
    <w:rsid w:val="00527699"/>
    <w:rsid w:val="00535AFC"/>
    <w:rsid w:val="00536B0D"/>
    <w:rsid w:val="005440CF"/>
    <w:rsid w:val="00555D68"/>
    <w:rsid w:val="005679D2"/>
    <w:rsid w:val="005848DF"/>
    <w:rsid w:val="00593975"/>
    <w:rsid w:val="005B6C31"/>
    <w:rsid w:val="005B7520"/>
    <w:rsid w:val="005F067D"/>
    <w:rsid w:val="00620B90"/>
    <w:rsid w:val="00626E7E"/>
    <w:rsid w:val="00632713"/>
    <w:rsid w:val="00682D9D"/>
    <w:rsid w:val="00684618"/>
    <w:rsid w:val="00697549"/>
    <w:rsid w:val="006B6530"/>
    <w:rsid w:val="006F5FFF"/>
    <w:rsid w:val="006F7B98"/>
    <w:rsid w:val="007069A9"/>
    <w:rsid w:val="007101E2"/>
    <w:rsid w:val="007140F7"/>
    <w:rsid w:val="00755C38"/>
    <w:rsid w:val="007578F7"/>
    <w:rsid w:val="00766D3F"/>
    <w:rsid w:val="00795609"/>
    <w:rsid w:val="007A6B0C"/>
    <w:rsid w:val="007C17CC"/>
    <w:rsid w:val="007C64E2"/>
    <w:rsid w:val="007D2E10"/>
    <w:rsid w:val="007F2A4E"/>
    <w:rsid w:val="00806EEA"/>
    <w:rsid w:val="008163CA"/>
    <w:rsid w:val="008654C8"/>
    <w:rsid w:val="00873FCD"/>
    <w:rsid w:val="008764C2"/>
    <w:rsid w:val="008A419F"/>
    <w:rsid w:val="008C673D"/>
    <w:rsid w:val="008D6450"/>
    <w:rsid w:val="008F1EF6"/>
    <w:rsid w:val="008F2692"/>
    <w:rsid w:val="00902936"/>
    <w:rsid w:val="00903034"/>
    <w:rsid w:val="0090624E"/>
    <w:rsid w:val="0091036C"/>
    <w:rsid w:val="009328C0"/>
    <w:rsid w:val="00943EA2"/>
    <w:rsid w:val="00965165"/>
    <w:rsid w:val="0098663B"/>
    <w:rsid w:val="009A42BA"/>
    <w:rsid w:val="009B419C"/>
    <w:rsid w:val="009B7591"/>
    <w:rsid w:val="009C4406"/>
    <w:rsid w:val="009D1D0F"/>
    <w:rsid w:val="009D74E0"/>
    <w:rsid w:val="009E04A8"/>
    <w:rsid w:val="009E55D2"/>
    <w:rsid w:val="00A00C03"/>
    <w:rsid w:val="00A0699E"/>
    <w:rsid w:val="00A15777"/>
    <w:rsid w:val="00A2258B"/>
    <w:rsid w:val="00A33C72"/>
    <w:rsid w:val="00A41FFE"/>
    <w:rsid w:val="00A52EDE"/>
    <w:rsid w:val="00A53BD9"/>
    <w:rsid w:val="00A95144"/>
    <w:rsid w:val="00AB5D78"/>
    <w:rsid w:val="00AE58AA"/>
    <w:rsid w:val="00B00403"/>
    <w:rsid w:val="00B0072C"/>
    <w:rsid w:val="00B10170"/>
    <w:rsid w:val="00B2573F"/>
    <w:rsid w:val="00B260FB"/>
    <w:rsid w:val="00B326FD"/>
    <w:rsid w:val="00B33530"/>
    <w:rsid w:val="00B543D7"/>
    <w:rsid w:val="00B577FE"/>
    <w:rsid w:val="00B72AB2"/>
    <w:rsid w:val="00B74696"/>
    <w:rsid w:val="00B91731"/>
    <w:rsid w:val="00B939FC"/>
    <w:rsid w:val="00B96307"/>
    <w:rsid w:val="00BB0DB0"/>
    <w:rsid w:val="00BD3057"/>
    <w:rsid w:val="00BD333B"/>
    <w:rsid w:val="00BE6A35"/>
    <w:rsid w:val="00C122A3"/>
    <w:rsid w:val="00C16B57"/>
    <w:rsid w:val="00C24C61"/>
    <w:rsid w:val="00C30B43"/>
    <w:rsid w:val="00C61506"/>
    <w:rsid w:val="00C82122"/>
    <w:rsid w:val="00CA5616"/>
    <w:rsid w:val="00CB5F31"/>
    <w:rsid w:val="00D0527D"/>
    <w:rsid w:val="00D13397"/>
    <w:rsid w:val="00D352B7"/>
    <w:rsid w:val="00D60FD7"/>
    <w:rsid w:val="00D65AC9"/>
    <w:rsid w:val="00D74551"/>
    <w:rsid w:val="00D83066"/>
    <w:rsid w:val="00D9262C"/>
    <w:rsid w:val="00D95E13"/>
    <w:rsid w:val="00D9726C"/>
    <w:rsid w:val="00DB06E2"/>
    <w:rsid w:val="00DD2F2D"/>
    <w:rsid w:val="00E1653A"/>
    <w:rsid w:val="00E41F38"/>
    <w:rsid w:val="00E423FA"/>
    <w:rsid w:val="00E5241D"/>
    <w:rsid w:val="00E5733A"/>
    <w:rsid w:val="00E65E3B"/>
    <w:rsid w:val="00E70899"/>
    <w:rsid w:val="00E71DFB"/>
    <w:rsid w:val="00E755B6"/>
    <w:rsid w:val="00E9183F"/>
    <w:rsid w:val="00E9511D"/>
    <w:rsid w:val="00EA4B0D"/>
    <w:rsid w:val="00EA7EEE"/>
    <w:rsid w:val="00EC0006"/>
    <w:rsid w:val="00EC6CAA"/>
    <w:rsid w:val="00EE3D4B"/>
    <w:rsid w:val="00EE46FC"/>
    <w:rsid w:val="00EE613E"/>
    <w:rsid w:val="00EF131E"/>
    <w:rsid w:val="00EF4431"/>
    <w:rsid w:val="00F00E53"/>
    <w:rsid w:val="00F2204A"/>
    <w:rsid w:val="00F562BE"/>
    <w:rsid w:val="00F6047A"/>
    <w:rsid w:val="00F6087F"/>
    <w:rsid w:val="00F74DAB"/>
    <w:rsid w:val="00F84917"/>
    <w:rsid w:val="00FB6560"/>
    <w:rsid w:val="00FD14C3"/>
    <w:rsid w:val="00FE2471"/>
    <w:rsid w:val="00FE54A3"/>
    <w:rsid w:val="00FF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ABDDE"/>
  <w14:defaultImageDpi w14:val="300"/>
  <w15:docId w15:val="{837EF25D-30C9-554D-A17B-16FFECF5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9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899"/>
    <w:rPr>
      <w:rFonts w:ascii="Lucida Grande" w:eastAsiaTheme="minorHAnsi" w:hAnsi="Lucida Grande" w:cs="Lucida Grande"/>
      <w:sz w:val="18"/>
      <w:szCs w:val="18"/>
    </w:rPr>
  </w:style>
  <w:style w:type="paragraph" w:styleId="ListParagraph">
    <w:name w:val="List Paragraph"/>
    <w:basedOn w:val="Normal"/>
    <w:uiPriority w:val="34"/>
    <w:qFormat/>
    <w:rsid w:val="00E70899"/>
    <w:pPr>
      <w:ind w:left="720"/>
      <w:contextualSpacing/>
    </w:pPr>
  </w:style>
  <w:style w:type="paragraph" w:styleId="Footer">
    <w:name w:val="footer"/>
    <w:basedOn w:val="Normal"/>
    <w:link w:val="FooterChar"/>
    <w:uiPriority w:val="99"/>
    <w:unhideWhenUsed/>
    <w:rsid w:val="00D9262C"/>
    <w:pPr>
      <w:tabs>
        <w:tab w:val="center" w:pos="4320"/>
        <w:tab w:val="right" w:pos="8640"/>
      </w:tabs>
    </w:pPr>
  </w:style>
  <w:style w:type="character" w:customStyle="1" w:styleId="FooterChar">
    <w:name w:val="Footer Char"/>
    <w:basedOn w:val="DefaultParagraphFont"/>
    <w:link w:val="Footer"/>
    <w:uiPriority w:val="99"/>
    <w:rsid w:val="00D9262C"/>
    <w:rPr>
      <w:rFonts w:eastAsiaTheme="minorHAnsi"/>
    </w:rPr>
  </w:style>
  <w:style w:type="character" w:styleId="PageNumber">
    <w:name w:val="page number"/>
    <w:basedOn w:val="DefaultParagraphFont"/>
    <w:uiPriority w:val="99"/>
    <w:semiHidden/>
    <w:unhideWhenUsed/>
    <w:rsid w:val="00D9262C"/>
  </w:style>
  <w:style w:type="character" w:customStyle="1" w:styleId="apple-converted-space">
    <w:name w:val="apple-converted-space"/>
    <w:basedOn w:val="DefaultParagraphFont"/>
    <w:rsid w:val="0059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3891">
      <w:bodyDiv w:val="1"/>
      <w:marLeft w:val="0"/>
      <w:marRight w:val="0"/>
      <w:marTop w:val="0"/>
      <w:marBottom w:val="0"/>
      <w:divBdr>
        <w:top w:val="none" w:sz="0" w:space="0" w:color="auto"/>
        <w:left w:val="none" w:sz="0" w:space="0" w:color="auto"/>
        <w:bottom w:val="none" w:sz="0" w:space="0" w:color="auto"/>
        <w:right w:val="none" w:sz="0" w:space="0" w:color="auto"/>
      </w:divBdr>
    </w:div>
    <w:div w:id="571698535">
      <w:bodyDiv w:val="1"/>
      <w:marLeft w:val="0"/>
      <w:marRight w:val="0"/>
      <w:marTop w:val="0"/>
      <w:marBottom w:val="0"/>
      <w:divBdr>
        <w:top w:val="none" w:sz="0" w:space="0" w:color="auto"/>
        <w:left w:val="none" w:sz="0" w:space="0" w:color="auto"/>
        <w:bottom w:val="none" w:sz="0" w:space="0" w:color="auto"/>
        <w:right w:val="none" w:sz="0" w:space="0" w:color="auto"/>
      </w:divBdr>
    </w:div>
    <w:div w:id="1553735485">
      <w:bodyDiv w:val="1"/>
      <w:marLeft w:val="0"/>
      <w:marRight w:val="0"/>
      <w:marTop w:val="0"/>
      <w:marBottom w:val="0"/>
      <w:divBdr>
        <w:top w:val="none" w:sz="0" w:space="0" w:color="auto"/>
        <w:left w:val="none" w:sz="0" w:space="0" w:color="auto"/>
        <w:bottom w:val="none" w:sz="0" w:space="0" w:color="auto"/>
        <w:right w:val="none" w:sz="0" w:space="0" w:color="auto"/>
      </w:divBdr>
    </w:div>
    <w:div w:id="155550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Sabine Neches Navigation District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Meehan</dc:creator>
  <cp:keywords/>
  <dc:description/>
  <cp:lastModifiedBy>Kristen Meehan</cp:lastModifiedBy>
  <cp:revision>3</cp:revision>
  <cp:lastPrinted>2022-05-16T13:49:00Z</cp:lastPrinted>
  <dcterms:created xsi:type="dcterms:W3CDTF">2022-05-16T14:07:00Z</dcterms:created>
  <dcterms:modified xsi:type="dcterms:W3CDTF">2022-05-16T17:29:00Z</dcterms:modified>
</cp:coreProperties>
</file>